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BC" w:rsidRPr="00DE5FFD" w:rsidRDefault="00DE5FFD" w:rsidP="00DE5FFD">
      <w:pPr>
        <w:pStyle w:val="ListParagraph"/>
        <w:numPr>
          <w:ilvl w:val="0"/>
          <w:numId w:val="2"/>
        </w:numPr>
        <w:rPr>
          <w:b/>
        </w:rPr>
      </w:pPr>
      <w:r w:rsidRPr="00DE5FFD">
        <w:rPr>
          <w:b/>
        </w:rPr>
        <w:t xml:space="preserve">Vocabulary </w:t>
      </w:r>
    </w:p>
    <w:p w:rsidR="00DE5FFD" w:rsidRPr="00DE5FFD" w:rsidRDefault="00DE5FFD" w:rsidP="00DE5FFD">
      <w:pPr>
        <w:spacing w:after="0" w:line="240" w:lineRule="auto"/>
        <w:ind w:left="720"/>
      </w:pPr>
      <w:proofErr w:type="gramStart"/>
      <w:r w:rsidRPr="00DE5FFD">
        <w:rPr>
          <w:b/>
        </w:rPr>
        <w:t xml:space="preserve">Adversary </w:t>
      </w:r>
      <w:r>
        <w:t xml:space="preserve"> -</w:t>
      </w:r>
      <w:proofErr w:type="gramEnd"/>
      <w:r>
        <w:t xml:space="preserve"> opponent; enemy </w:t>
      </w:r>
    </w:p>
    <w:p w:rsidR="00DE5FFD" w:rsidRPr="00DE5FFD" w:rsidRDefault="00DE5FFD" w:rsidP="00DE5FFD">
      <w:pPr>
        <w:spacing w:after="0" w:line="240" w:lineRule="auto"/>
        <w:ind w:left="720"/>
      </w:pPr>
      <w:proofErr w:type="gramStart"/>
      <w:r w:rsidRPr="00DE5FFD">
        <w:rPr>
          <w:b/>
        </w:rPr>
        <w:t xml:space="preserve">Ambiguity </w:t>
      </w:r>
      <w:r>
        <w:t xml:space="preserve"> -</w:t>
      </w:r>
      <w:proofErr w:type="gramEnd"/>
      <w:r>
        <w:t xml:space="preserve"> statement or event in which meaning is unclear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Banishment </w:t>
      </w:r>
      <w:r>
        <w:t>- exile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Dexterity </w:t>
      </w:r>
      <w:r>
        <w:t xml:space="preserve">– stormy; violent; rowdy </w:t>
      </w:r>
    </w:p>
    <w:p w:rsidR="00DE5FFD" w:rsidRPr="00DE5FFD" w:rsidRDefault="00DE5FFD" w:rsidP="00DE5FFD">
      <w:pPr>
        <w:spacing w:after="0" w:line="240" w:lineRule="auto"/>
        <w:ind w:left="720"/>
      </w:pPr>
      <w:proofErr w:type="gramStart"/>
      <w:r w:rsidRPr="00DE5FFD">
        <w:rPr>
          <w:b/>
        </w:rPr>
        <w:t xml:space="preserve">Idolatry </w:t>
      </w:r>
      <w:r>
        <w:rPr>
          <w:b/>
        </w:rPr>
        <w:t xml:space="preserve"> </w:t>
      </w:r>
      <w:r>
        <w:t>-</w:t>
      </w:r>
      <w:proofErr w:type="gramEnd"/>
      <w:r>
        <w:t xml:space="preserve">skill; cleverness 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>Lament</w:t>
      </w:r>
      <w:r>
        <w:rPr>
          <w:b/>
        </w:rPr>
        <w:t xml:space="preserve"> </w:t>
      </w:r>
      <w:r>
        <w:t xml:space="preserve">– </w:t>
      </w:r>
      <w:proofErr w:type="gramStart"/>
      <w:r>
        <w:t>to grieve</w:t>
      </w:r>
      <w:proofErr w:type="gramEnd"/>
      <w:r>
        <w:t xml:space="preserve"> for 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>Nuptial</w:t>
      </w:r>
      <w:r>
        <w:t xml:space="preserve"> – wedding 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>Peruse</w:t>
      </w:r>
      <w:r>
        <w:t xml:space="preserve"> – look over </w:t>
      </w:r>
    </w:p>
    <w:p w:rsidR="00DE5FFD" w:rsidRPr="00DE5FFD" w:rsidRDefault="00DE5FFD" w:rsidP="00DE5FFD">
      <w:pPr>
        <w:spacing w:after="0" w:line="240" w:lineRule="auto"/>
        <w:ind w:left="720"/>
      </w:pPr>
      <w:proofErr w:type="gramStart"/>
      <w:r w:rsidRPr="00DE5FFD">
        <w:rPr>
          <w:b/>
        </w:rPr>
        <w:t xml:space="preserve">Reconcile </w:t>
      </w:r>
      <w:r>
        <w:t xml:space="preserve"> -</w:t>
      </w:r>
      <w:proofErr w:type="gramEnd"/>
      <w:r>
        <w:t xml:space="preserve"> to become friendly again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>Shroud</w:t>
      </w:r>
      <w:r>
        <w:t xml:space="preserve"> – burial cloth </w:t>
      </w:r>
    </w:p>
    <w:p w:rsidR="00DE5FFD" w:rsidRDefault="00DE5FFD" w:rsidP="00DE5FFD">
      <w:pPr>
        <w:spacing w:after="0" w:line="240" w:lineRule="auto"/>
        <w:ind w:left="720"/>
      </w:pPr>
    </w:p>
    <w:p w:rsidR="00DE5FFD" w:rsidRPr="00DE5FFD" w:rsidRDefault="00DE5FFD" w:rsidP="00DE5FF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E5FFD">
        <w:rPr>
          <w:b/>
        </w:rPr>
        <w:t xml:space="preserve">Literary Terms </w:t>
      </w:r>
    </w:p>
    <w:p w:rsidR="00DE5FFD" w:rsidRPr="00DE5FFD" w:rsidRDefault="00DE5FFD" w:rsidP="00DE5FFD">
      <w:pPr>
        <w:pStyle w:val="ListParagraph"/>
        <w:spacing w:after="0" w:line="240" w:lineRule="auto"/>
        <w:ind w:left="1080"/>
        <w:rPr>
          <w:b/>
        </w:rPr>
      </w:pPr>
    </w:p>
    <w:p w:rsidR="00DE5FFD" w:rsidRPr="00DE5FFD" w:rsidRDefault="00DE5FFD" w:rsidP="00EA05A3">
      <w:pPr>
        <w:spacing w:after="0" w:line="240" w:lineRule="auto"/>
        <w:ind w:left="1710" w:hanging="990"/>
      </w:pPr>
      <w:r w:rsidRPr="00DE5FFD">
        <w:rPr>
          <w:b/>
        </w:rPr>
        <w:t>Allusion</w:t>
      </w:r>
      <w:r>
        <w:rPr>
          <w:b/>
        </w:rPr>
        <w:t xml:space="preserve"> </w:t>
      </w:r>
      <w:r>
        <w:t xml:space="preserve">– a reference in one work of literature to a person, place, or event in another work of literature or in history, art, or music </w:t>
      </w:r>
    </w:p>
    <w:p w:rsidR="00DE5FFD" w:rsidRPr="00DE5FFD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Analogy </w:t>
      </w:r>
      <w:r>
        <w:t xml:space="preserve">– an extended comparison showing the similarities between two things </w:t>
      </w:r>
    </w:p>
    <w:p w:rsidR="00DE5FFD" w:rsidRPr="00DE5FFD" w:rsidRDefault="00DE5FFD" w:rsidP="00EA05A3">
      <w:pPr>
        <w:spacing w:after="0" w:line="240" w:lineRule="auto"/>
        <w:ind w:left="1440" w:hanging="720"/>
      </w:pPr>
      <w:r w:rsidRPr="00DE5FFD">
        <w:rPr>
          <w:b/>
        </w:rPr>
        <w:t xml:space="preserve">Aside </w:t>
      </w:r>
      <w:r>
        <w:t xml:space="preserve">– words spoken by a character in a play, usually in an undertone and not heard by other actors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>Blank Verse</w:t>
      </w:r>
      <w:r w:rsidR="00EA05A3">
        <w:rPr>
          <w:b/>
        </w:rPr>
        <w:t xml:space="preserve"> – </w:t>
      </w:r>
      <w:r w:rsidR="00EA05A3">
        <w:t xml:space="preserve">unrhymed iambic pentameter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>Couplet</w:t>
      </w:r>
      <w:r w:rsidR="00EA05A3">
        <w:rPr>
          <w:b/>
        </w:rPr>
        <w:t xml:space="preserve"> </w:t>
      </w:r>
      <w:r w:rsidR="00EA05A3">
        <w:t xml:space="preserve">– two consecutive lines of poetry that rhyme </w:t>
      </w:r>
    </w:p>
    <w:p w:rsidR="00DE5FFD" w:rsidRPr="00EA05A3" w:rsidRDefault="00DE5FFD" w:rsidP="00EA05A3">
      <w:pPr>
        <w:spacing w:after="0" w:line="240" w:lineRule="auto"/>
        <w:ind w:left="2340" w:hanging="1620"/>
      </w:pPr>
      <w:r w:rsidRPr="00DE5FFD">
        <w:rPr>
          <w:b/>
        </w:rPr>
        <w:t xml:space="preserve">Dramatic Irony </w:t>
      </w:r>
      <w:r w:rsidR="00EA05A3">
        <w:t xml:space="preserve">– a contrast between what the audience perceives and what </w:t>
      </w:r>
      <w:proofErr w:type="gramStart"/>
      <w:r w:rsidR="00EA05A3">
        <w:t>a  character</w:t>
      </w:r>
      <w:proofErr w:type="gramEnd"/>
      <w:r w:rsidR="00EA05A3">
        <w:t xml:space="preserve"> does not know </w:t>
      </w:r>
    </w:p>
    <w:p w:rsidR="00DE5FFD" w:rsidRPr="00EA05A3" w:rsidRDefault="00DE5FFD" w:rsidP="00EA05A3">
      <w:pPr>
        <w:spacing w:after="0" w:line="240" w:lineRule="auto"/>
        <w:ind w:left="1530" w:hanging="810"/>
      </w:pPr>
      <w:r w:rsidRPr="00DE5FFD">
        <w:rPr>
          <w:b/>
        </w:rPr>
        <w:t>Epithet</w:t>
      </w:r>
      <w:r w:rsidR="00EA05A3">
        <w:rPr>
          <w:b/>
        </w:rPr>
        <w:t xml:space="preserve">- </w:t>
      </w:r>
      <w:r w:rsidR="00EA05A3">
        <w:t xml:space="preserve">a descriptive adjective or phrase used to characterize someone or something.                </w:t>
      </w:r>
      <w:proofErr w:type="gramStart"/>
      <w:r w:rsidR="00EA05A3">
        <w:t>i.e</w:t>
      </w:r>
      <w:proofErr w:type="gramEnd"/>
      <w:r w:rsidR="00EA05A3">
        <w:t xml:space="preserve">. The Man of Steel (Superman)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>Figurative Language</w:t>
      </w:r>
      <w:r w:rsidR="00EA05A3">
        <w:t xml:space="preserve">- language that is not intended to be interpreted in a literal sense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>Foil</w:t>
      </w:r>
      <w:r w:rsidR="00EA05A3">
        <w:t xml:space="preserve">- a character who sets off another character by contrast </w:t>
      </w:r>
    </w:p>
    <w:p w:rsidR="00EA05A3" w:rsidRPr="00EA05A3" w:rsidRDefault="00DE5FFD" w:rsidP="00EA05A3">
      <w:pPr>
        <w:spacing w:after="0" w:line="240" w:lineRule="auto"/>
        <w:ind w:left="720"/>
      </w:pPr>
      <w:r w:rsidRPr="00DE5FFD">
        <w:rPr>
          <w:b/>
        </w:rPr>
        <w:t>Foreshadowing</w:t>
      </w:r>
      <w:r w:rsidR="00EA05A3">
        <w:t xml:space="preserve">- the use of hints or clues in a narrative to suggest what action is to come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Iambic Meter </w:t>
      </w:r>
      <w:r w:rsidR="00EA05A3">
        <w:rPr>
          <w:b/>
        </w:rPr>
        <w:t xml:space="preserve">– </w:t>
      </w:r>
      <w:r w:rsidR="00EA05A3">
        <w:t xml:space="preserve">unstressed syllable followed by a stressed syllable </w:t>
      </w:r>
    </w:p>
    <w:p w:rsidR="00DE5FFD" w:rsidRPr="00EA05A3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Iambic Pentameter </w:t>
      </w:r>
      <w:r w:rsidR="00EA05A3">
        <w:t xml:space="preserve">– five verse feet with each foot and iamb (a total of ten syllables)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>Imagery</w:t>
      </w:r>
      <w:r w:rsidR="00323228">
        <w:t>- language that appeals to any sense or any combination of the senses (sight, hearing, touch, taste, smell)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Irony </w:t>
      </w:r>
      <w:r w:rsidR="00323228">
        <w:t xml:space="preserve">– literary technique that portrays differences between appearance and reality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Metaphor </w:t>
      </w:r>
      <w:r w:rsidR="00323228">
        <w:t>– comparison between two unlike things with the intent of giving added meaning to one of them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Pun </w:t>
      </w:r>
      <w:r w:rsidR="00323228">
        <w:t xml:space="preserve">– the humorous use of a word or phrase to suggest to or more meanings at the same time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Monologue </w:t>
      </w:r>
      <w:r w:rsidR="00323228">
        <w:t xml:space="preserve">– a long, uninterrupted speech presented in front of other characters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Oxymoron </w:t>
      </w:r>
      <w:r w:rsidR="00323228">
        <w:t xml:space="preserve">– a figure of speech that combines apparently contradictory terms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Personification </w:t>
      </w:r>
      <w:r w:rsidR="00323228">
        <w:t>– a figure of speech in which an animal, object, natural force, or idea is given a personality and described as human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Simile </w:t>
      </w:r>
      <w:r w:rsidR="00323228">
        <w:t xml:space="preserve">– a comparison made between two unlike things using the words like or as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Situational Irony </w:t>
      </w:r>
      <w:r w:rsidR="00323228">
        <w:t xml:space="preserve">–a contrast between what is expected and what really happens </w:t>
      </w:r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Soliloquy </w:t>
      </w:r>
      <w:r w:rsidR="00323228">
        <w:t xml:space="preserve">– a speech in which character is alone on stage and expresses thoughts out loud </w:t>
      </w:r>
    </w:p>
    <w:p w:rsidR="00DE5FFD" w:rsidRPr="00323228" w:rsidRDefault="00DE5FFD" w:rsidP="00DE5FFD">
      <w:pPr>
        <w:spacing w:after="0" w:line="240" w:lineRule="auto"/>
        <w:ind w:left="720"/>
      </w:pPr>
      <w:proofErr w:type="gramStart"/>
      <w:r w:rsidRPr="00DE5FFD">
        <w:rPr>
          <w:b/>
        </w:rPr>
        <w:t>Sonnet</w:t>
      </w:r>
      <w:r w:rsidR="00323228">
        <w:t>- a 14 line lyric poem written in iambic pentameter that has a specific rhyme scheme.</w:t>
      </w:r>
      <w:proofErr w:type="gramEnd"/>
      <w:r w:rsidR="00323228">
        <w:t xml:space="preserve"> A Shakespearean sonnet has three four-line unites (quatrains) followed by a concluding two line couplet. </w:t>
      </w:r>
      <w:bookmarkStart w:id="0" w:name="_GoBack"/>
      <w:bookmarkEnd w:id="0"/>
    </w:p>
    <w:p w:rsidR="00DE5FFD" w:rsidRPr="00323228" w:rsidRDefault="00DE5FFD" w:rsidP="00DE5FFD">
      <w:pPr>
        <w:spacing w:after="0" w:line="240" w:lineRule="auto"/>
        <w:ind w:left="720"/>
      </w:pPr>
      <w:r w:rsidRPr="00DE5FFD">
        <w:rPr>
          <w:b/>
        </w:rPr>
        <w:t xml:space="preserve">Verbal Irony </w:t>
      </w:r>
      <w:r w:rsidR="00323228">
        <w:t xml:space="preserve">– a contrast between what is said and what is meant </w:t>
      </w:r>
    </w:p>
    <w:p w:rsidR="00DE5FFD" w:rsidRPr="00DE5FFD" w:rsidRDefault="00DE5FFD" w:rsidP="00DE5FFD">
      <w:pPr>
        <w:spacing w:after="0" w:line="240" w:lineRule="auto"/>
        <w:ind w:left="720"/>
        <w:rPr>
          <w:b/>
        </w:rPr>
      </w:pPr>
    </w:p>
    <w:sectPr w:rsidR="00DE5FFD" w:rsidRPr="00DE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62A"/>
    <w:multiLevelType w:val="hybridMultilevel"/>
    <w:tmpl w:val="83BE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DDF"/>
    <w:multiLevelType w:val="hybridMultilevel"/>
    <w:tmpl w:val="464EB4EE"/>
    <w:lvl w:ilvl="0" w:tplc="6DB09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D"/>
    <w:rsid w:val="00323228"/>
    <w:rsid w:val="00833310"/>
    <w:rsid w:val="008535BC"/>
    <w:rsid w:val="00DE5FFD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2</cp:revision>
  <dcterms:created xsi:type="dcterms:W3CDTF">2015-05-07T15:50:00Z</dcterms:created>
  <dcterms:modified xsi:type="dcterms:W3CDTF">2015-05-07T15:50:00Z</dcterms:modified>
</cp:coreProperties>
</file>